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14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14"/>
        <w:gridCol w:w="5053"/>
        <w:tblGridChange w:id="0">
          <w:tblGrid>
            <w:gridCol w:w="4014"/>
            <w:gridCol w:w="5053"/>
          </w:tblGrid>
        </w:tblGridChange>
      </w:tblGrid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708" w:hanging="70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ind w:left="708" w:hanging="70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solicitante: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ind w:left="708" w:hanging="70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ind w:left="708" w:hanging="70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Teléfono: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Parte interesada que representa:  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Esquema: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GLOBALG.A.P.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Otro- indique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08" w:hanging="7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Indique la informidad que presenta: 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708" w:hanging="7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708" w:hanging="7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708" w:hanging="7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708" w:hanging="7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708" w:hanging="7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708" w:hanging="7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708" w:hanging="7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708" w:hanging="7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708" w:hanging="70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Posterior al diligenciamiento de esta página, proceder a enviar al correo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yadira.ocampo@tropicert.com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respuesta cliente</w:t>
      </w:r>
    </w:p>
    <w:p w:rsidR="00000000" w:rsidDel="00000000" w:rsidP="00000000" w:rsidRDefault="00000000" w:rsidRPr="00000000" w14:paraId="0000002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3"/>
        <w:gridCol w:w="4423"/>
        <w:tblGridChange w:id="0">
          <w:tblGrid>
            <w:gridCol w:w="4423"/>
            <w:gridCol w:w="4423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Clasificación queja u apelación.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Queja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Apelación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Responsable(s) Tratamiento: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¿La queja y/o apelación se relaciona con las actividades de certificación de TROPICERT?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Decisión de resolución de la queja y/o apelación – Acciones adicionales para evitar repetición de la queja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Fecha de finalización del proceso. </w:t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417" w:left="1843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MS Gothic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419" w:right="0" w:hanging="4419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Código: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F-20-65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Fecha: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Junio-24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Versión: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01                                       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11056.999999999998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7968"/>
      <w:gridCol w:w="3089"/>
      <w:tblGridChange w:id="0">
        <w:tblGrid>
          <w:gridCol w:w="7968"/>
          <w:gridCol w:w="3089"/>
        </w:tblGrid>
      </w:tblGridChange>
    </w:tblGrid>
    <w:tr>
      <w:trPr>
        <w:cantSplit w:val="0"/>
        <w:trHeight w:val="1391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FORMATO DE QUEJAS Y APELACIONES. 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112396</wp:posOffset>
                </wp:positionH>
                <wp:positionV relativeFrom="paragraph">
                  <wp:posOffset>134620</wp:posOffset>
                </wp:positionV>
                <wp:extent cx="1549400" cy="71501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400" cy="715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B7D4D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kern w:val="0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DB7D4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DB7D4D"/>
    <w:rPr>
      <w:rFonts w:ascii="Arial" w:cs="Arial" w:eastAsia="Arial" w:hAnsi="Arial"/>
      <w:kern w:val="0"/>
      <w:lang w:val="es-ES"/>
    </w:rPr>
  </w:style>
  <w:style w:type="paragraph" w:styleId="Piedepgina">
    <w:name w:val="footer"/>
    <w:basedOn w:val="Normal"/>
    <w:link w:val="PiedepginaCar"/>
    <w:unhideWhenUsed w:val="1"/>
    <w:rsid w:val="00DB7D4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B7D4D"/>
    <w:rPr>
      <w:rFonts w:ascii="Arial" w:cs="Arial" w:eastAsia="Arial" w:hAnsi="Arial"/>
      <w:kern w:val="0"/>
      <w:lang w:val="es-ES"/>
    </w:rPr>
  </w:style>
  <w:style w:type="table" w:styleId="Tablaconcuadrcula">
    <w:name w:val="Table Grid"/>
    <w:basedOn w:val="Tablanormal"/>
    <w:uiPriority w:val="59"/>
    <w:rsid w:val="00DB7D4D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B7D4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semiHidden w:val="1"/>
    <w:unhideWhenUsed w:val="1"/>
    <w:qFormat w:val="1"/>
    <w:rsid w:val="00DB7D4D"/>
    <w:rPr>
      <w:sz w:val="24"/>
      <w:szCs w:val="24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semiHidden w:val="1"/>
    <w:rsid w:val="00DB7D4D"/>
    <w:rPr>
      <w:rFonts w:ascii="Arial" w:cs="Arial" w:eastAsia="Arial" w:hAnsi="Arial"/>
      <w:kern w:val="0"/>
      <w:sz w:val="24"/>
      <w:szCs w:val="24"/>
      <w:lang w:val="es-ES"/>
    </w:rPr>
  </w:style>
  <w:style w:type="character" w:styleId="PrrafodelistaCar" w:customStyle="1">
    <w:name w:val="Párrafo de lista Car"/>
    <w:aliases w:val="EY EPM - Lista Car"/>
    <w:link w:val="Prrafodelista"/>
    <w:uiPriority w:val="1"/>
    <w:locked w:val="1"/>
    <w:rsid w:val="00DB7D4D"/>
    <w:rPr>
      <w:rFonts w:ascii="Arial" w:cs="Arial" w:eastAsia="Arial" w:hAnsi="Arial"/>
      <w:lang w:val="es-ES"/>
    </w:rPr>
  </w:style>
  <w:style w:type="paragraph" w:styleId="Prrafodelista">
    <w:name w:val="List Paragraph"/>
    <w:aliases w:val="EY EPM - Lista"/>
    <w:basedOn w:val="Normal"/>
    <w:link w:val="PrrafodelistaCar"/>
    <w:uiPriority w:val="34"/>
    <w:qFormat w:val="1"/>
    <w:rsid w:val="00DB7D4D"/>
    <w:pPr>
      <w:ind w:left="1495" w:hanging="360"/>
      <w:jc w:val="both"/>
    </w:pPr>
    <w:rPr>
      <w:kern w:val="2"/>
    </w:rPr>
  </w:style>
  <w:style w:type="paragraph" w:styleId="TableParagraph" w:customStyle="1">
    <w:name w:val="Table Paragraph"/>
    <w:basedOn w:val="Normal"/>
    <w:uiPriority w:val="1"/>
    <w:semiHidden w:val="1"/>
    <w:qFormat w:val="1"/>
    <w:rsid w:val="00DB7D4D"/>
    <w:rPr>
      <w:rFonts w:ascii="Times New Roman" w:cs="Times New Roman" w:eastAsia="Times New Roman" w:hAnsi="Times New Roman"/>
    </w:rPr>
  </w:style>
  <w:style w:type="character" w:styleId="Textodelmarcadordeposicin">
    <w:name w:val="Placeholder Text"/>
    <w:basedOn w:val="Fuentedeprrafopredeter"/>
    <w:uiPriority w:val="99"/>
    <w:semiHidden w:val="1"/>
    <w:rsid w:val="00DB7D4D"/>
    <w:rPr>
      <w:color w:val="808080"/>
    </w:rPr>
  </w:style>
  <w:style w:type="character" w:styleId="Estilo1" w:customStyle="1">
    <w:name w:val="Estilo1"/>
    <w:basedOn w:val="Fuentedeprrafopredeter"/>
    <w:uiPriority w:val="1"/>
    <w:rsid w:val="00DB7D4D"/>
    <w:rPr>
      <w:rFonts w:ascii="Century Gothic" w:hAnsi="Century Gothic" w:hint="default"/>
      <w:b w:val="1"/>
      <w:bCs w:val="0"/>
      <w:color w:val="auto"/>
      <w:sz w:val="18"/>
    </w:rPr>
  </w:style>
  <w:style w:type="table" w:styleId="TableNormal" w:customStyle="1">
    <w:name w:val="Table Normal"/>
    <w:uiPriority w:val="2"/>
    <w:semiHidden w:val="1"/>
    <w:qFormat w:val="1"/>
    <w:rsid w:val="00DB7D4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notapie">
    <w:name w:val="footnote text"/>
    <w:basedOn w:val="Normal"/>
    <w:link w:val="TextonotapieCar"/>
    <w:semiHidden w:val="1"/>
    <w:unhideWhenUsed w:val="1"/>
    <w:rsid w:val="00DB7D4D"/>
    <w:pPr>
      <w:widowControl w:val="1"/>
      <w:autoSpaceDE w:val="1"/>
      <w:autoSpaceDN w:val="1"/>
    </w:pPr>
    <w:rPr>
      <w:rFonts w:asciiTheme="minorHAnsi" w:cstheme="minorBidi" w:eastAsiaTheme="minorHAnsi" w:hAnsiTheme="minorHAnsi"/>
      <w:sz w:val="20"/>
      <w:szCs w:val="20"/>
      <w:lang w:val="es-CO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DB7D4D"/>
    <w:rPr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DB7D4D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DB7D4D"/>
    <w:rPr>
      <w:color w:val="605e5c"/>
      <w:shd w:color="auto" w:fill="e1dfdd" w:val="clear"/>
    </w:rPr>
  </w:style>
  <w:style w:type="character" w:styleId="normaltextrun" w:customStyle="1">
    <w:name w:val="normaltextrun"/>
    <w:basedOn w:val="Fuentedeprrafopredeter"/>
    <w:rsid w:val="00DB7D4D"/>
  </w:style>
  <w:style w:type="character" w:styleId="eop" w:customStyle="1">
    <w:name w:val="eop"/>
    <w:basedOn w:val="Fuentedeprrafopredeter"/>
    <w:rsid w:val="00DB7D4D"/>
  </w:style>
  <w:style w:type="paragraph" w:styleId="paragraph" w:customStyle="1">
    <w:name w:val="paragraph"/>
    <w:basedOn w:val="Normal"/>
    <w:rsid w:val="00DB7D4D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CO" w:val="es-CO"/>
    </w:rPr>
  </w:style>
  <w:style w:type="paragraph" w:styleId="Default" w:customStyle="1">
    <w:name w:val="Default"/>
    <w:rsid w:val="00411D30"/>
    <w:pPr>
      <w:autoSpaceDE w:val="0"/>
      <w:autoSpaceDN w:val="0"/>
      <w:adjustRightInd w:val="0"/>
      <w:spacing w:after="0" w:line="240" w:lineRule="auto"/>
    </w:pPr>
    <w:rPr>
      <w:rFonts w:ascii="Catamaran" w:cs="Catamaran" w:hAnsi="Catamaran"/>
      <w:color w:val="000000"/>
      <w:kern w:val="0"/>
      <w:sz w:val="24"/>
      <w:szCs w:val="24"/>
    </w:rPr>
  </w:style>
  <w:style w:type="paragraph" w:styleId="NormalWeb">
    <w:name w:val="Normal (Web)"/>
    <w:basedOn w:val="Normal"/>
    <w:rsid w:val="004E0465"/>
    <w:pPr>
      <w:widowControl w:val="1"/>
      <w:autoSpaceDE w:val="1"/>
      <w:autoSpaceDN w:val="1"/>
      <w:spacing w:after="100" w:afterAutospacing="1" w:before="100" w:beforeAutospacing="1"/>
    </w:pPr>
    <w:rPr>
      <w:rFonts w:ascii="Arial Unicode MS" w:cs="Arial Unicode MS" w:eastAsia="Arial Unicode MS" w:hAnsi="Arial Unicode MS"/>
      <w:color w:val="000000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yadira.ocampo@tropicert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StGJt0x9qbKtBhe73gWnWdPpA==">CgMxLjAaMAoBMBIrCikIB0IlChFRdWF0dHJvY2VudG8gU2FucxIQQXJpYWwgVW5pY29kZSBNUzgAciExQnhZQVZMdXBUUHpiNmFqVkdrcm5HMVJuV1ZHaF9TU2M=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2023-04-12T18:09:00Z</dcterms:created>
  <dc:creator>Claudia Ines Venegas</dc:creator>
</cp:coreProperties>
</file>